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4A9E" w14:textId="2C3D4C22" w:rsidR="00BD4CFD" w:rsidRPr="005C5A92" w:rsidRDefault="00BD4CFD" w:rsidP="000D08E6">
      <w:pPr>
        <w:jc w:val="both"/>
        <w:rPr>
          <w:rFonts w:ascii="Arial" w:eastAsia="Arial" w:hAnsi="Arial" w:cs="Arial"/>
          <w:b/>
          <w:sz w:val="24"/>
          <w:szCs w:val="24"/>
        </w:rPr>
      </w:pPr>
      <w:r w:rsidRPr="005C5A92">
        <w:rPr>
          <w:rFonts w:ascii="Arial" w:eastAsia="Arial" w:hAnsi="Arial" w:cs="Arial"/>
          <w:b/>
          <w:sz w:val="24"/>
          <w:szCs w:val="24"/>
        </w:rPr>
        <w:t xml:space="preserve">GIBKO </w:t>
      </w:r>
      <w:r w:rsidR="00E85378" w:rsidRPr="005C5A92">
        <w:rPr>
          <w:rFonts w:ascii="Arial" w:eastAsia="Arial" w:hAnsi="Arial" w:cs="Arial"/>
          <w:b/>
          <w:sz w:val="24"/>
          <w:szCs w:val="24"/>
        </w:rPr>
        <w:t>Σεπτέμβριος</w:t>
      </w:r>
      <w:r w:rsidRPr="005C5A92">
        <w:rPr>
          <w:rFonts w:ascii="Arial" w:eastAsia="Arial" w:hAnsi="Arial" w:cs="Arial"/>
          <w:b/>
          <w:sz w:val="24"/>
          <w:szCs w:val="24"/>
        </w:rPr>
        <w:t xml:space="preserve"> 2024,</w:t>
      </w:r>
      <w:r w:rsidR="00E85378" w:rsidRPr="005C5A92">
        <w:rPr>
          <w:rFonts w:ascii="Arial" w:eastAsia="Arial" w:hAnsi="Arial" w:cs="Arial"/>
          <w:b/>
          <w:sz w:val="24"/>
          <w:szCs w:val="24"/>
        </w:rPr>
        <w:t xml:space="preserve"> σελ</w:t>
      </w:r>
      <w:r w:rsidRPr="005C5A92">
        <w:rPr>
          <w:rFonts w:ascii="Arial" w:eastAsia="Arial" w:hAnsi="Arial" w:cs="Arial"/>
          <w:b/>
          <w:sz w:val="24"/>
          <w:szCs w:val="24"/>
        </w:rPr>
        <w:t>. 19-20</w:t>
      </w:r>
    </w:p>
    <w:p w14:paraId="1F784EDD" w14:textId="77777777" w:rsidR="00BD4CFD" w:rsidRPr="005C5A92" w:rsidRDefault="00BD4CFD" w:rsidP="000D08E6">
      <w:pPr>
        <w:jc w:val="both"/>
        <w:rPr>
          <w:rFonts w:ascii="Arial" w:eastAsia="Arial" w:hAnsi="Arial" w:cs="Arial"/>
          <w:b/>
          <w:sz w:val="24"/>
          <w:szCs w:val="24"/>
        </w:rPr>
      </w:pPr>
    </w:p>
    <w:p w14:paraId="577D423D" w14:textId="77777777" w:rsidR="003F135B" w:rsidRPr="005C5A92" w:rsidRDefault="003F135B" w:rsidP="000D08E6">
      <w:pPr>
        <w:jc w:val="both"/>
        <w:rPr>
          <w:rFonts w:ascii="Arial" w:eastAsia="Arial" w:hAnsi="Arial" w:cs="Arial"/>
          <w:bCs/>
          <w:sz w:val="24"/>
          <w:szCs w:val="24"/>
        </w:rPr>
      </w:pPr>
      <w:r w:rsidRPr="005C5A92">
        <w:rPr>
          <w:rFonts w:ascii="Arial" w:eastAsia="Arial" w:hAnsi="Arial" w:cs="Arial"/>
          <w:bCs/>
          <w:sz w:val="24"/>
          <w:szCs w:val="24"/>
        </w:rPr>
        <w:t>Κατάρτιση στο πλαίσιο του προγράμματος SIGN - ευαισθητοποίηση και εκπαίδευση σχετικά με την ψυχική υγεία των νέων</w:t>
      </w:r>
    </w:p>
    <w:p w14:paraId="7B630A0E" w14:textId="77777777" w:rsidR="003F135B" w:rsidRPr="005C5A92" w:rsidRDefault="003F135B" w:rsidP="000D08E6">
      <w:pPr>
        <w:jc w:val="both"/>
        <w:rPr>
          <w:rFonts w:ascii="Arial" w:eastAsia="Arial" w:hAnsi="Arial" w:cs="Arial"/>
          <w:bCs/>
          <w:sz w:val="24"/>
          <w:szCs w:val="24"/>
        </w:rPr>
      </w:pPr>
      <w:r w:rsidRPr="005C5A92">
        <w:rPr>
          <w:rFonts w:ascii="Arial" w:eastAsia="Arial" w:hAnsi="Arial" w:cs="Arial"/>
          <w:bCs/>
          <w:sz w:val="24"/>
          <w:szCs w:val="24"/>
        </w:rPr>
        <w:t>Το έργο SIGN επικεντρώνεται στην ψυχική υγεία των νέων μέσω της ανάπτυξης ενός εκπαιδευτικού ψηφιακού εργαλείου ανοικτής πρόσβασης. Η ψηφιακή εργαλειοθήκη θα παρέχει καθοδήγηση και υποστήριξη σε προσωπικό και επαγγελματικό επίπεδο στις ομάδες-στόχους και σε όλα τα άλλα ενδιαφερόμενα άτομα. Η ψηφιακή εργαλειοθήκη SIGN προετοιμάζεται με βάση πληροφορίες σχετικά με τη σύγχρονη εξέλιξη της ψυχικής υγείας των νέων, λαμβάνοντας υπόψη νέες προοπτικές και προσεγγίσεις.</w:t>
      </w:r>
    </w:p>
    <w:p w14:paraId="2185AA82" w14:textId="77777777" w:rsidR="003F135B" w:rsidRPr="005C5A92" w:rsidRDefault="003F135B" w:rsidP="000D08E6">
      <w:pPr>
        <w:jc w:val="both"/>
        <w:rPr>
          <w:rFonts w:ascii="Arial" w:eastAsia="Arial" w:hAnsi="Arial" w:cs="Arial"/>
          <w:bCs/>
          <w:sz w:val="24"/>
          <w:szCs w:val="24"/>
        </w:rPr>
      </w:pPr>
      <w:r w:rsidRPr="005C5A92">
        <w:rPr>
          <w:rFonts w:ascii="Arial" w:eastAsia="Arial" w:hAnsi="Arial" w:cs="Arial"/>
          <w:bCs/>
          <w:sz w:val="24"/>
          <w:szCs w:val="24"/>
        </w:rPr>
        <w:t xml:space="preserve">Στο </w:t>
      </w:r>
      <w:proofErr w:type="spellStart"/>
      <w:r w:rsidRPr="005C5A92">
        <w:rPr>
          <w:rFonts w:ascii="Arial" w:eastAsia="Arial" w:hAnsi="Arial" w:cs="Arial"/>
          <w:bCs/>
          <w:sz w:val="24"/>
          <w:szCs w:val="24"/>
        </w:rPr>
        <w:t>Μάριμπορ</w:t>
      </w:r>
      <w:proofErr w:type="spellEnd"/>
      <w:r w:rsidRPr="005C5A92">
        <w:rPr>
          <w:rFonts w:ascii="Arial" w:eastAsia="Arial" w:hAnsi="Arial" w:cs="Arial"/>
          <w:bCs/>
          <w:sz w:val="24"/>
          <w:szCs w:val="24"/>
        </w:rPr>
        <w:t>, στο πλαίσιο του έργου SIGN, τον Ιούλιο και τον Αύγουστο του 2024, πραγματοποιήσαμε εκπαίδευση για τους συμμετέχοντες στην κοινωνική ένταξη και τους μέντορές τους και ορισμένους άλλους παιδαγωγικούς εργαζόμενους. Συνολικά 27 συμμετέχοντες παρακολούθησαν όλα τα εργαστήρια.</w:t>
      </w:r>
    </w:p>
    <w:p w14:paraId="1FEAF49A" w14:textId="77777777" w:rsidR="003F135B" w:rsidRPr="005C5A92" w:rsidRDefault="003F135B" w:rsidP="003F135B">
      <w:pPr>
        <w:jc w:val="both"/>
        <w:rPr>
          <w:rFonts w:ascii="Arial" w:eastAsia="Arial" w:hAnsi="Arial" w:cs="Arial"/>
          <w:bCs/>
          <w:sz w:val="24"/>
          <w:szCs w:val="24"/>
        </w:rPr>
      </w:pPr>
    </w:p>
    <w:p w14:paraId="24F1A29D" w14:textId="4910A5D1" w:rsidR="00BD4CFD" w:rsidRPr="005C5A92" w:rsidRDefault="000D08E6" w:rsidP="003F135B">
      <w:pPr>
        <w:jc w:val="both"/>
        <w:rPr>
          <w:rFonts w:ascii="Arial" w:eastAsia="Arial" w:hAnsi="Arial" w:cs="Arial"/>
          <w:bCs/>
          <w:sz w:val="24"/>
          <w:szCs w:val="24"/>
        </w:rPr>
      </w:pPr>
      <w:r w:rsidRPr="005C5A92">
        <w:rPr>
          <w:rFonts w:ascii="Arial" w:eastAsia="Arial" w:hAnsi="Arial" w:cs="Arial"/>
          <w:bCs/>
          <w:sz w:val="24"/>
          <w:szCs w:val="24"/>
        </w:rPr>
        <w:t>Η ψηφιακή εργαλειοθήκη είναι ελεύθερα διαθέσιμη</w:t>
      </w:r>
      <w:r w:rsidRPr="005C5A92">
        <w:rPr>
          <w:rFonts w:ascii="Arial" w:eastAsia="Arial" w:hAnsi="Arial" w:cs="Arial"/>
          <w:bCs/>
          <w:sz w:val="24"/>
          <w:szCs w:val="24"/>
        </w:rPr>
        <w:t xml:space="preserve">: </w:t>
      </w:r>
      <w:r w:rsidR="00BD4CFD" w:rsidRPr="005C5A92">
        <w:rPr>
          <w:rFonts w:ascii="Arial" w:eastAsia="Arial" w:hAnsi="Arial" w:cs="Arial"/>
          <w:bCs/>
          <w:sz w:val="24"/>
          <w:szCs w:val="24"/>
        </w:rPr>
        <w:t>https://signeuproject.com/login/.</w:t>
      </w:r>
    </w:p>
    <w:p w14:paraId="6D3E3513" w14:textId="7EDA2EF8" w:rsidR="005C5A92" w:rsidRPr="005C5A92" w:rsidRDefault="005C5A92" w:rsidP="005C5A92">
      <w:pPr>
        <w:jc w:val="both"/>
        <w:rPr>
          <w:rFonts w:ascii="Arial" w:eastAsia="Arial" w:hAnsi="Arial" w:cs="Arial"/>
          <w:bCs/>
          <w:sz w:val="24"/>
          <w:szCs w:val="24"/>
        </w:rPr>
      </w:pPr>
      <w:r w:rsidRPr="005C5A92">
        <w:rPr>
          <w:rFonts w:ascii="Arial" w:eastAsia="Arial" w:hAnsi="Arial" w:cs="Arial"/>
          <w:bCs/>
          <w:sz w:val="24"/>
          <w:szCs w:val="24"/>
        </w:rPr>
        <w:t xml:space="preserve">Το πρόγραμμα στοχεύει να προσφέρει </w:t>
      </w:r>
      <w:r>
        <w:rPr>
          <w:rFonts w:ascii="Arial" w:eastAsia="Arial" w:hAnsi="Arial" w:cs="Arial"/>
          <w:bCs/>
          <w:sz w:val="24"/>
          <w:szCs w:val="24"/>
        </w:rPr>
        <w:t xml:space="preserve">τρόπους </w:t>
      </w:r>
      <w:r w:rsidRPr="005C5A92">
        <w:rPr>
          <w:rFonts w:ascii="Arial" w:eastAsia="Arial" w:hAnsi="Arial" w:cs="Arial"/>
          <w:bCs/>
          <w:sz w:val="24"/>
          <w:szCs w:val="24"/>
        </w:rPr>
        <w:t>υποστήριξη</w:t>
      </w:r>
      <w:r>
        <w:rPr>
          <w:rFonts w:ascii="Arial" w:eastAsia="Arial" w:hAnsi="Arial" w:cs="Arial"/>
          <w:bCs/>
          <w:sz w:val="24"/>
          <w:szCs w:val="24"/>
        </w:rPr>
        <w:t>ς της</w:t>
      </w:r>
      <w:r w:rsidRPr="005C5A92">
        <w:rPr>
          <w:rFonts w:ascii="Arial" w:eastAsia="Arial" w:hAnsi="Arial" w:cs="Arial"/>
          <w:bCs/>
          <w:sz w:val="24"/>
          <w:szCs w:val="24"/>
        </w:rPr>
        <w:t xml:space="preserve"> ψυχικής υγείας στα βασικά συστήματα υποστήριξης των εφήβων: τους γονείς ή κηδεμόνες τους, τους εκπαιδευτικούς και τους δασκάλους. Η συλλογή εκπαιδευτικών ψηφιακών εργαλείων προετοιμάστηκε με βάση τις υπάρχουσες παιδαγωγικές μεθόδους στον τομέα της ανάπτυξης της ψυχικής υγείας, ενώ ταυτόχρονα προσφέρει νέες προοπτικές και προσεγγίσεις.</w:t>
      </w:r>
    </w:p>
    <w:p w14:paraId="081E0E44" w14:textId="00646E0D" w:rsidR="005C5A92" w:rsidRPr="005C5A92" w:rsidRDefault="005C5A92" w:rsidP="005C5A92">
      <w:pPr>
        <w:jc w:val="both"/>
        <w:rPr>
          <w:rFonts w:ascii="Arial" w:eastAsia="Arial" w:hAnsi="Arial" w:cs="Arial"/>
          <w:bCs/>
          <w:sz w:val="24"/>
          <w:szCs w:val="24"/>
        </w:rPr>
      </w:pPr>
      <w:r w:rsidRPr="005C5A92">
        <w:rPr>
          <w:rFonts w:ascii="Arial" w:eastAsia="Arial" w:hAnsi="Arial" w:cs="Arial"/>
          <w:bCs/>
          <w:sz w:val="24"/>
          <w:szCs w:val="24"/>
        </w:rPr>
        <w:t xml:space="preserve">Στόχος του έργου SIGN είναι να προσφέρει εμπεριστατωμένες πληροφορίες και γνώσεις στις ομάδες-στόχους και σε όλους τους άλλους ενδιαφερόμενους φορείς σχετικά με τις πιο συχνές καταστάσεις ψυχικής υγείας που επηρεάζουν τους εφήβους στην Ευρώπη, και ιδιαίτερα στις χώρες της κοινοπραξίας του έργου, για την προσωπική και επαγγελματική τους υγεία και ανάπτυξη, έτσι ώστε οι νέες ή αναβαθμισμένες ικανότητές τους να χρησιμοποιηθούν προς όφελος των εφήβων. Στόχος είναι να </w:t>
      </w:r>
      <w:proofErr w:type="spellStart"/>
      <w:r w:rsidRPr="005C5A92">
        <w:rPr>
          <w:rFonts w:ascii="Arial" w:eastAsia="Arial" w:hAnsi="Arial" w:cs="Arial"/>
          <w:bCs/>
          <w:sz w:val="24"/>
          <w:szCs w:val="24"/>
        </w:rPr>
        <w:t>περιγραφούν</w:t>
      </w:r>
      <w:proofErr w:type="spellEnd"/>
      <w:r w:rsidRPr="005C5A92">
        <w:rPr>
          <w:rFonts w:ascii="Arial" w:eastAsia="Arial" w:hAnsi="Arial" w:cs="Arial"/>
          <w:bCs/>
          <w:sz w:val="24"/>
          <w:szCs w:val="24"/>
        </w:rPr>
        <w:t xml:space="preserve"> τα τρέχοντα μέτρα υποστήριξης της ψυχικής υγείας και ενδεχομένως να εντοπιστούν και να αντιμετωπιστούν πιθανά κενά.</w:t>
      </w:r>
    </w:p>
    <w:p w14:paraId="47CB7E20" w14:textId="58C80B8D" w:rsidR="00327DCA" w:rsidRPr="00327DCA" w:rsidRDefault="00327DCA" w:rsidP="00327DCA">
      <w:pPr>
        <w:jc w:val="both"/>
        <w:rPr>
          <w:rFonts w:ascii="Arial" w:eastAsia="Arial" w:hAnsi="Arial" w:cs="Arial"/>
          <w:bCs/>
          <w:sz w:val="24"/>
          <w:szCs w:val="24"/>
        </w:rPr>
      </w:pPr>
      <w:r>
        <w:rPr>
          <w:rFonts w:ascii="Arial" w:eastAsia="Arial" w:hAnsi="Arial" w:cs="Arial"/>
          <w:bCs/>
          <w:sz w:val="24"/>
          <w:szCs w:val="24"/>
        </w:rPr>
        <w:t xml:space="preserve">Οι </w:t>
      </w:r>
      <w:r w:rsidRPr="00327DCA">
        <w:rPr>
          <w:rFonts w:ascii="Arial" w:eastAsia="Arial" w:hAnsi="Arial" w:cs="Arial"/>
          <w:bCs/>
          <w:sz w:val="24"/>
          <w:szCs w:val="24"/>
        </w:rPr>
        <w:t>6 ενότητες παρέχουν μάθηση σχετικά με την ψυχική υγεία και ευημερία και καλύπτουν τα ακόλουθα θέματα:</w:t>
      </w:r>
    </w:p>
    <w:p w14:paraId="64B25CB4"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xml:space="preserve"> - την κατανόηση της κατάστασης της ψυχικής υγείας των νέων και τον τρόπο αναγνώρισής της,</w:t>
      </w:r>
    </w:p>
    <w:p w14:paraId="299B3F62"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lastRenderedPageBreak/>
        <w:t xml:space="preserve">- συμπτώματα, αιτίες και </w:t>
      </w:r>
      <w:proofErr w:type="spellStart"/>
      <w:r w:rsidRPr="00327DCA">
        <w:rPr>
          <w:rFonts w:ascii="Arial" w:eastAsia="Arial" w:hAnsi="Arial" w:cs="Arial"/>
          <w:bCs/>
          <w:sz w:val="24"/>
          <w:szCs w:val="24"/>
        </w:rPr>
        <w:t>εκλυτικοί</w:t>
      </w:r>
      <w:proofErr w:type="spellEnd"/>
      <w:r w:rsidRPr="00327DCA">
        <w:rPr>
          <w:rFonts w:ascii="Arial" w:eastAsia="Arial" w:hAnsi="Arial" w:cs="Arial"/>
          <w:bCs/>
          <w:sz w:val="24"/>
          <w:szCs w:val="24"/>
        </w:rPr>
        <w:t xml:space="preserve"> παράγοντες: κοινές ψυχικές καταστάσεις στους νέους- έγκαιρα προειδοποιητικά σημάδια προβλημάτων ψυχικής υγείας, αναγνώριση και αντιμετώπιση αυτών,</w:t>
      </w:r>
    </w:p>
    <w:p w14:paraId="43DB4BD9"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στρατηγικές για την προώθηση υγιεινών συνηθειών και επιλογών του τρόπου ζωής των νέων,</w:t>
      </w:r>
    </w:p>
    <w:p w14:paraId="4EF994FB"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αντιμετώπιση των πολιτισμικών και κοινωνικών φραγμών που μπορεί να επηρεάσουν την ψυχική υγεία και την αποκατάσταση- τρόποι δημιουργίας ενός τοπικού δικτύου υποστήριξης και χωρίς αποκλεισμούς- ο αντίκτυπος της ποικιλομορφίας στην ψυχική υγεία των νέων: πώς παράγοντες όπως η φυλή, η εθνικότητα, η θρησκεία, ο σεξουαλικός προσανατολισμός και η ταυτότητα φύλου μπορούν να επηρεάσουν τα αποτελέσματα της ψυχικής υγείας των εφήβων,</w:t>
      </w:r>
    </w:p>
    <w:p w14:paraId="57D53028"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Υποστήριξη εφήβων με προβλήματα ψυχικής υγείας μέσω του εκπαιδευτικού συστήματος: πώς μπορούν να βοηθήσουν οι εκπαιδευτικοί/εκπαιδευτικοί- παροχή ασφαλούς και υποστηρικτικού περιβάλλοντος στο σπίτι- πώς μπορούν να βοηθήσουν οι γονείς/οικογένεια/φίλοι.</w:t>
      </w:r>
    </w:p>
    <w:p w14:paraId="28A5599B" w14:textId="77777777" w:rsidR="00327DCA" w:rsidRP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Ένας κόσμος χωρίς στίγμα: στρατηγικές για αποτελεσματική επικοινωνία με τους νέους για τα προβλήματα ψυχικής υγείας, πώς να μειωθεί το στίγμα και να προωθηθεί η αποδοχή</w:t>
      </w:r>
    </w:p>
    <w:p w14:paraId="0769CA84" w14:textId="77777777" w:rsidR="00327DCA" w:rsidRDefault="00327DCA" w:rsidP="00327DCA">
      <w:pPr>
        <w:jc w:val="both"/>
        <w:rPr>
          <w:rFonts w:ascii="Arial" w:eastAsia="Arial" w:hAnsi="Arial" w:cs="Arial"/>
          <w:bCs/>
          <w:sz w:val="24"/>
          <w:szCs w:val="24"/>
        </w:rPr>
      </w:pPr>
      <w:r w:rsidRPr="00327DCA">
        <w:rPr>
          <w:rFonts w:ascii="Arial" w:eastAsia="Arial" w:hAnsi="Arial" w:cs="Arial"/>
          <w:bCs/>
          <w:sz w:val="24"/>
          <w:szCs w:val="24"/>
        </w:rPr>
        <w:t xml:space="preserve">Με το πρόγραμμα </w:t>
      </w:r>
      <w:r w:rsidRPr="00327DCA">
        <w:rPr>
          <w:rFonts w:ascii="Arial" w:eastAsia="Arial" w:hAnsi="Arial" w:cs="Arial"/>
          <w:bCs/>
          <w:sz w:val="24"/>
          <w:szCs w:val="24"/>
          <w:lang w:val="en-US"/>
        </w:rPr>
        <w:t>SIGN</w:t>
      </w:r>
      <w:r w:rsidRPr="00327DCA">
        <w:rPr>
          <w:rFonts w:ascii="Arial" w:eastAsia="Arial" w:hAnsi="Arial" w:cs="Arial"/>
          <w:bCs/>
          <w:sz w:val="24"/>
          <w:szCs w:val="24"/>
        </w:rPr>
        <w:t>, θέλουμε επίσης να προσεγγίσουμε άτομα από διαφορετικά κοινωνικοοικονομικά υπόβαθρα (γονείς, κηδεμόνες, εκπαιδευτικούς και καθηγητές νέων σε προνομιούχα και λιγότερο προνομιούχα σχολεία, σε ιδιωτικά και δημόσια ιδρύματα), οπότε τα εργαστήρια είναι διαθέσιμα σε κάθε ενδιαφερόμενο ή επηρεαζόμενο.</w:t>
      </w:r>
    </w:p>
    <w:p w14:paraId="5AA06B93" w14:textId="77777777" w:rsidR="00F93E1C" w:rsidRPr="00F93E1C" w:rsidRDefault="00F93E1C" w:rsidP="00F93E1C">
      <w:pPr>
        <w:jc w:val="both"/>
        <w:rPr>
          <w:rFonts w:ascii="Arial" w:eastAsia="Arial" w:hAnsi="Arial" w:cs="Arial"/>
          <w:bCs/>
          <w:sz w:val="24"/>
          <w:szCs w:val="24"/>
        </w:rPr>
      </w:pPr>
      <w:r w:rsidRPr="00F93E1C">
        <w:rPr>
          <w:rFonts w:ascii="Arial" w:eastAsia="Arial" w:hAnsi="Arial" w:cs="Arial"/>
          <w:bCs/>
          <w:sz w:val="24"/>
          <w:szCs w:val="24"/>
        </w:rPr>
        <w:t>Σκοπός των εργαστηρίων είναι η παροχή καινοτόμων μεθόδων διδασκαλίας και ευκαιριών κατάρτισης σε γονείς, κηδεμόνες, εκπαιδευτικούς και παιδαγωγούς νέων, ώστε να αποκτήσουν γνώσεις σχετικά με την ψυχική υγεία και να μάθουν καινοτόμες παιδαγωγικές μεθόδους για χρήση στο σπίτι και στο σχολικό περιβάλλον.</w:t>
      </w:r>
    </w:p>
    <w:p w14:paraId="2F601C2F" w14:textId="574BBE11" w:rsidR="00BD4CFD" w:rsidRPr="00F93E1C" w:rsidRDefault="00F93E1C" w:rsidP="00F93E1C">
      <w:pPr>
        <w:jc w:val="both"/>
        <w:rPr>
          <w:rFonts w:ascii="Arial" w:eastAsia="Arial" w:hAnsi="Arial" w:cs="Arial"/>
          <w:bCs/>
          <w:sz w:val="24"/>
          <w:szCs w:val="24"/>
        </w:rPr>
      </w:pPr>
      <w:r w:rsidRPr="00F93E1C">
        <w:rPr>
          <w:rFonts w:ascii="Arial" w:eastAsia="Arial" w:hAnsi="Arial" w:cs="Arial"/>
          <w:bCs/>
          <w:sz w:val="24"/>
          <w:szCs w:val="24"/>
        </w:rPr>
        <w:t>Τα εργαστήρια πραγματοποιήθηκαν δια ζώσης και διαδικτυακά, με στόχο την προώθηση της μικτής μάθησης στον τομέα της εκπαίδευσης ενηλίκων και την προσαρμογή στις διαφορετικές ανάγκες των συμμετεχόντων.</w:t>
      </w:r>
    </w:p>
    <w:sectPr w:rsidR="00BD4CFD" w:rsidRPr="00F93E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0873" w14:textId="77777777" w:rsidR="00CC69E1" w:rsidRPr="005C5A92" w:rsidRDefault="00CC69E1">
      <w:pPr>
        <w:spacing w:after="0" w:line="240" w:lineRule="auto"/>
      </w:pPr>
      <w:r w:rsidRPr="005C5A92">
        <w:separator/>
      </w:r>
    </w:p>
  </w:endnote>
  <w:endnote w:type="continuationSeparator" w:id="0">
    <w:p w14:paraId="6ACE1E71" w14:textId="77777777" w:rsidR="00CC69E1" w:rsidRPr="005C5A92" w:rsidRDefault="00CC69E1">
      <w:pPr>
        <w:spacing w:after="0" w:line="240" w:lineRule="auto"/>
      </w:pPr>
      <w:r w:rsidRPr="005C5A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F30E" w14:textId="77777777" w:rsidR="000A04C4" w:rsidRPr="005C5A92" w:rsidRDefault="000A04C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D1DD" w14:textId="77777777" w:rsidR="000A04C4" w:rsidRPr="005C5A92" w:rsidRDefault="0008091F" w:rsidP="0008091F">
    <w:pPr>
      <w:pStyle w:val="a5"/>
    </w:pPr>
    <w:r w:rsidRPr="005C5A92">
      <w:drawing>
        <wp:inline distT="0" distB="0" distL="0" distR="0" wp14:anchorId="591F0D22" wp14:editId="1747A473">
          <wp:extent cx="5731510" cy="921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SIGN.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213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A040" w14:textId="77777777" w:rsidR="000A04C4" w:rsidRPr="005C5A92" w:rsidRDefault="000A04C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361A8" w14:textId="77777777" w:rsidR="00CC69E1" w:rsidRPr="005C5A92" w:rsidRDefault="00CC69E1">
      <w:pPr>
        <w:spacing w:after="0" w:line="240" w:lineRule="auto"/>
      </w:pPr>
      <w:r w:rsidRPr="005C5A92">
        <w:separator/>
      </w:r>
    </w:p>
  </w:footnote>
  <w:footnote w:type="continuationSeparator" w:id="0">
    <w:p w14:paraId="1137FA2B" w14:textId="77777777" w:rsidR="00CC69E1" w:rsidRPr="005C5A92" w:rsidRDefault="00CC69E1">
      <w:pPr>
        <w:spacing w:after="0" w:line="240" w:lineRule="auto"/>
      </w:pPr>
      <w:r w:rsidRPr="005C5A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BC89" w14:textId="77777777" w:rsidR="000A04C4" w:rsidRPr="005C5A92" w:rsidRDefault="000A04C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B33C" w14:textId="77777777" w:rsidR="000A04C4" w:rsidRPr="005C5A92" w:rsidRDefault="00FE32A4">
    <w:pPr>
      <w:ind w:left="720" w:firstLine="720"/>
      <w:jc w:val="right"/>
      <w:rPr>
        <w:b/>
      </w:rPr>
    </w:pPr>
    <w:proofErr w:type="spellStart"/>
    <w:r w:rsidRPr="005C5A92">
      <w:rPr>
        <w:b/>
      </w:rPr>
      <w:t>Mental</w:t>
    </w:r>
    <w:proofErr w:type="spellEnd"/>
    <w:r w:rsidRPr="005C5A92">
      <w:rPr>
        <w:b/>
      </w:rPr>
      <w:t xml:space="preserve"> Health Awarenes</w:t>
    </w:r>
    <w:r w:rsidRPr="005C5A92">
      <w:rPr>
        <w:b/>
        <w:color w:val="00B0F0"/>
      </w:rPr>
      <w:t>S</w:t>
    </w:r>
    <w:r w:rsidRPr="005C5A92">
      <w:rPr>
        <w:b/>
      </w:rPr>
      <w:t xml:space="preserve"> &amp; Educat</w:t>
    </w:r>
    <w:r w:rsidRPr="005C5A92">
      <w:rPr>
        <w:b/>
        <w:color w:val="00B0F0"/>
      </w:rPr>
      <w:t>I</w:t>
    </w:r>
    <w:r w:rsidRPr="005C5A92">
      <w:rPr>
        <w:b/>
      </w:rPr>
      <w:t xml:space="preserve">on </w:t>
    </w:r>
    <w:r w:rsidRPr="005C5A92">
      <w:drawing>
        <wp:anchor distT="0" distB="0" distL="114300" distR="114300" simplePos="0" relativeHeight="251658240" behindDoc="0" locked="0" layoutInCell="1" hidden="0" allowOverlap="1" wp14:anchorId="4A962185" wp14:editId="7C90C694">
          <wp:simplePos x="0" y="0"/>
          <wp:positionH relativeFrom="column">
            <wp:posOffset>-552449</wp:posOffset>
          </wp:positionH>
          <wp:positionV relativeFrom="paragraph">
            <wp:posOffset>-269874</wp:posOffset>
          </wp:positionV>
          <wp:extent cx="1261745" cy="1242060"/>
          <wp:effectExtent l="0" t="0" r="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242060"/>
                  </a:xfrm>
                  <a:prstGeom prst="rect">
                    <a:avLst/>
                  </a:prstGeom>
                  <a:ln/>
                </pic:spPr>
              </pic:pic>
            </a:graphicData>
          </a:graphic>
        </wp:anchor>
      </w:drawing>
    </w:r>
  </w:p>
  <w:p w14:paraId="262FCD08" w14:textId="77777777" w:rsidR="000A04C4" w:rsidRPr="005C5A92" w:rsidRDefault="00FE32A4">
    <w:pPr>
      <w:ind w:left="720" w:firstLine="720"/>
      <w:jc w:val="right"/>
      <w:rPr>
        <w:b/>
      </w:rPr>
    </w:pPr>
    <w:r w:rsidRPr="005C5A92">
      <w:rPr>
        <w:b/>
      </w:rPr>
      <w:t xml:space="preserve">for </w:t>
    </w:r>
    <w:proofErr w:type="spellStart"/>
    <w:r w:rsidRPr="005C5A92">
      <w:rPr>
        <w:b/>
      </w:rPr>
      <w:t>Parents</w:t>
    </w:r>
    <w:proofErr w:type="spellEnd"/>
    <w:r w:rsidRPr="005C5A92">
      <w:rPr>
        <w:b/>
      </w:rPr>
      <w:t xml:space="preserve">, </w:t>
    </w:r>
    <w:proofErr w:type="spellStart"/>
    <w:r w:rsidRPr="005C5A92">
      <w:rPr>
        <w:b/>
        <w:color w:val="00B0F0"/>
      </w:rPr>
      <w:t>G</w:t>
    </w:r>
    <w:r w:rsidRPr="005C5A92">
      <w:rPr>
        <w:b/>
      </w:rPr>
      <w:t>uardians</w:t>
    </w:r>
    <w:proofErr w:type="spellEnd"/>
    <w:r w:rsidRPr="005C5A92">
      <w:rPr>
        <w:b/>
      </w:rPr>
      <w:t xml:space="preserve">, </w:t>
    </w:r>
    <w:proofErr w:type="spellStart"/>
    <w:r w:rsidRPr="005C5A92">
      <w:rPr>
        <w:b/>
      </w:rPr>
      <w:t>Educators</w:t>
    </w:r>
    <w:proofErr w:type="spellEnd"/>
  </w:p>
  <w:p w14:paraId="12D96348" w14:textId="77777777" w:rsidR="000A04C4" w:rsidRPr="005C5A92" w:rsidRDefault="00FE32A4">
    <w:pPr>
      <w:ind w:left="720" w:firstLine="720"/>
      <w:jc w:val="right"/>
      <w:rPr>
        <w:b/>
      </w:rPr>
    </w:pPr>
    <w:r w:rsidRPr="005C5A92">
      <w:rPr>
        <w:b/>
      </w:rPr>
      <w:t xml:space="preserve"> and </w:t>
    </w:r>
    <w:proofErr w:type="spellStart"/>
    <w:r w:rsidRPr="005C5A92">
      <w:rPr>
        <w:b/>
      </w:rPr>
      <w:t>School</w:t>
    </w:r>
    <w:proofErr w:type="spellEnd"/>
    <w:r w:rsidRPr="005C5A92">
      <w:rPr>
        <w:b/>
      </w:rPr>
      <w:t xml:space="preserve"> Admi</w:t>
    </w:r>
    <w:r w:rsidRPr="005C5A92">
      <w:rPr>
        <w:b/>
        <w:color w:val="00B0F0"/>
      </w:rPr>
      <w:t>N</w:t>
    </w:r>
    <w:r w:rsidRPr="005C5A92">
      <w:rPr>
        <w:b/>
      </w:rPr>
      <w:t xml:space="preserve">istrators of </w:t>
    </w:r>
    <w:proofErr w:type="spellStart"/>
    <w:r w:rsidRPr="005C5A92">
      <w:rPr>
        <w:b/>
      </w:rPr>
      <w:t>Teenagers</w:t>
    </w:r>
    <w:proofErr w:type="spellEnd"/>
  </w:p>
  <w:p w14:paraId="38C27D8D" w14:textId="77777777" w:rsidR="000A04C4" w:rsidRPr="005C5A92" w:rsidRDefault="00FE32A4">
    <w:pPr>
      <w:ind w:left="720" w:firstLine="720"/>
      <w:jc w:val="right"/>
      <w:rPr>
        <w:b/>
        <w:color w:val="00B0F0"/>
      </w:rPr>
    </w:pPr>
    <w:r w:rsidRPr="005C5A92">
      <w:rPr>
        <w:b/>
        <w:color w:val="00B0F0"/>
      </w:rPr>
      <w:t>www.youthmentalhealth.eu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5E73" w14:textId="77777777" w:rsidR="000A04C4" w:rsidRPr="005C5A92" w:rsidRDefault="000A04C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E7950"/>
    <w:multiLevelType w:val="hybridMultilevel"/>
    <w:tmpl w:val="08201844"/>
    <w:lvl w:ilvl="0" w:tplc="D018DB28">
      <w:start w:val="6"/>
      <w:numFmt w:val="bullet"/>
      <w:lvlText w:val="-"/>
      <w:lvlJc w:val="left"/>
      <w:pPr>
        <w:ind w:left="465" w:hanging="360"/>
      </w:pPr>
      <w:rPr>
        <w:rFonts w:ascii="Calibri" w:eastAsiaTheme="minorHAnsi" w:hAnsi="Calibri" w:cs="Calibri"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num w:numId="1" w16cid:durableId="171411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C4"/>
    <w:rsid w:val="0008091F"/>
    <w:rsid w:val="000A04C4"/>
    <w:rsid w:val="000D08E6"/>
    <w:rsid w:val="000E3FE4"/>
    <w:rsid w:val="002221AA"/>
    <w:rsid w:val="00327DCA"/>
    <w:rsid w:val="0035638B"/>
    <w:rsid w:val="003608AD"/>
    <w:rsid w:val="003D5B8F"/>
    <w:rsid w:val="003F135B"/>
    <w:rsid w:val="0043576F"/>
    <w:rsid w:val="00534D6C"/>
    <w:rsid w:val="00571E82"/>
    <w:rsid w:val="005C5A92"/>
    <w:rsid w:val="006915F4"/>
    <w:rsid w:val="00797F77"/>
    <w:rsid w:val="00835520"/>
    <w:rsid w:val="008B46F6"/>
    <w:rsid w:val="008C4777"/>
    <w:rsid w:val="009D6272"/>
    <w:rsid w:val="00A92C4E"/>
    <w:rsid w:val="00B22C9C"/>
    <w:rsid w:val="00BD4CFD"/>
    <w:rsid w:val="00BE0BA2"/>
    <w:rsid w:val="00C60B58"/>
    <w:rsid w:val="00C74063"/>
    <w:rsid w:val="00CA58CD"/>
    <w:rsid w:val="00CC69E1"/>
    <w:rsid w:val="00D113F9"/>
    <w:rsid w:val="00E04909"/>
    <w:rsid w:val="00E85378"/>
    <w:rsid w:val="00E922C9"/>
    <w:rsid w:val="00F93E1C"/>
    <w:rsid w:val="00FE3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467E9"/>
  <w15:docId w15:val="{AF59B1FD-9D8D-4458-8ADC-B5CEBE48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B643E2"/>
    <w:pPr>
      <w:tabs>
        <w:tab w:val="center" w:pos="4513"/>
        <w:tab w:val="right" w:pos="9026"/>
      </w:tabs>
      <w:spacing w:after="0" w:line="240" w:lineRule="auto"/>
    </w:pPr>
  </w:style>
  <w:style w:type="character" w:customStyle="1" w:styleId="Char">
    <w:name w:val="Κεφαλίδα Char"/>
    <w:basedOn w:val="a0"/>
    <w:link w:val="a4"/>
    <w:uiPriority w:val="99"/>
    <w:rsid w:val="00B643E2"/>
  </w:style>
  <w:style w:type="paragraph" w:styleId="a5">
    <w:name w:val="footer"/>
    <w:basedOn w:val="a"/>
    <w:link w:val="Char0"/>
    <w:uiPriority w:val="99"/>
    <w:unhideWhenUsed/>
    <w:rsid w:val="00B643E2"/>
    <w:pPr>
      <w:tabs>
        <w:tab w:val="center" w:pos="4513"/>
        <w:tab w:val="right" w:pos="9026"/>
      </w:tabs>
      <w:spacing w:after="0" w:line="240" w:lineRule="auto"/>
    </w:pPr>
  </w:style>
  <w:style w:type="character" w:customStyle="1" w:styleId="Char0">
    <w:name w:val="Υποσέλιδο Char"/>
    <w:basedOn w:val="a0"/>
    <w:link w:val="a5"/>
    <w:uiPriority w:val="99"/>
    <w:rsid w:val="00B643E2"/>
  </w:style>
  <w:style w:type="character" w:customStyle="1" w:styleId="contentpasted2">
    <w:name w:val="contentpasted2"/>
    <w:basedOn w:val="a0"/>
    <w:rsid w:val="00B643E2"/>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08091F"/>
    <w:rPr>
      <w:color w:val="0563C1" w:themeColor="hyperlink"/>
      <w:u w:val="single"/>
    </w:rPr>
  </w:style>
  <w:style w:type="character" w:styleId="a7">
    <w:name w:val="Unresolved Mention"/>
    <w:basedOn w:val="a0"/>
    <w:uiPriority w:val="99"/>
    <w:semiHidden/>
    <w:unhideWhenUsed/>
    <w:rsid w:val="0008091F"/>
    <w:rPr>
      <w:color w:val="605E5C"/>
      <w:shd w:val="clear" w:color="auto" w:fill="E1DFDD"/>
    </w:rPr>
  </w:style>
  <w:style w:type="paragraph" w:styleId="a8">
    <w:name w:val="List Paragraph"/>
    <w:basedOn w:val="a"/>
    <w:uiPriority w:val="34"/>
    <w:qFormat/>
    <w:rsid w:val="009D6272"/>
    <w:pPr>
      <w:ind w:left="720"/>
      <w:contextualSpacing/>
    </w:pPr>
    <w:rPr>
      <w:rFonts w:asciiTheme="minorHAnsi" w:eastAsiaTheme="minorHAnsi" w:hAnsiTheme="minorHAnsi" w:cstheme="minorBidi"/>
      <w:kern w:val="2"/>
      <w:lang w:val="sl-SI"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QfR2oHq/X9XuwH4axjzJgvtUg==">CgMxLjAyCGguZ2pkZ3hzMghoLmdqZGd4czIOaC53eG04Mmt5bWZiMXY4AHIhMURPSWczeXFhZXNDS2NLVUo3Rk5lQkw2OXI4LXF2R0Uw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3555</Characters>
  <Application>Microsoft Office Word</Application>
  <DocSecurity>0</DocSecurity>
  <Lines>64</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Duignan</dc:creator>
  <cp:lastModifiedBy>KOITSANOU EFSTATHIA</cp:lastModifiedBy>
  <cp:revision>2</cp:revision>
  <dcterms:created xsi:type="dcterms:W3CDTF">2024-10-15T08:11:00Z</dcterms:created>
  <dcterms:modified xsi:type="dcterms:W3CDTF">2024-10-15T08:11:00Z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611695f1edf6e2273d2a7de56ac5ed3386c5687594d2f8fdf4f022e1fd1182b2</vt:lpwstr>
  </property>
</Properties>
</file>